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81C" w:rsidRDefault="005A281C" w:rsidP="005A281C">
      <w:pPr>
        <w:jc w:val="center"/>
        <w:rPr>
          <w:rFonts w:ascii="黑体" w:eastAsia="黑体" w:hAnsi="宋体" w:cs="宋体"/>
          <w:sz w:val="36"/>
          <w:szCs w:val="36"/>
        </w:rPr>
      </w:pPr>
      <w:r>
        <w:rPr>
          <w:rFonts w:ascii="黑体" w:eastAsia="黑体" w:hAnsi="宋体" w:cs="宋体" w:hint="eastAsia"/>
          <w:sz w:val="36"/>
          <w:szCs w:val="36"/>
        </w:rPr>
        <w:t>大连市科技重大专项和重点科技研发计划</w:t>
      </w:r>
    </w:p>
    <w:p w:rsidR="005A281C" w:rsidRDefault="005A281C" w:rsidP="005A281C">
      <w:pPr>
        <w:jc w:val="center"/>
        <w:rPr>
          <w:rFonts w:ascii="黑体" w:eastAsia="黑体" w:hAnsi="宋体" w:cs="宋体"/>
          <w:sz w:val="36"/>
          <w:szCs w:val="36"/>
        </w:rPr>
      </w:pPr>
      <w:r>
        <w:rPr>
          <w:rFonts w:ascii="黑体" w:eastAsia="黑体" w:hAnsi="宋体" w:cs="宋体" w:hint="eastAsia"/>
          <w:sz w:val="36"/>
          <w:szCs w:val="36"/>
        </w:rPr>
        <w:t>知识产权管理暂行办法</w:t>
      </w:r>
    </w:p>
    <w:p w:rsidR="005A281C" w:rsidRDefault="005A281C" w:rsidP="005A281C">
      <w:pPr>
        <w:ind w:firstLineChars="300" w:firstLine="960"/>
        <w:rPr>
          <w:rFonts w:ascii="仿宋_GB2312" w:eastAsia="仿宋_GB2312" w:hAnsi="仿宋" w:cs="仿宋"/>
          <w:color w:val="000000"/>
          <w:sz w:val="32"/>
          <w:szCs w:val="32"/>
        </w:rPr>
      </w:pPr>
    </w:p>
    <w:p w:rsidR="005A281C" w:rsidRDefault="005A281C" w:rsidP="005A281C">
      <w:pPr>
        <w:numPr>
          <w:ilvl w:val="0"/>
          <w:numId w:val="1"/>
        </w:numPr>
        <w:ind w:firstLineChars="200" w:firstLine="640"/>
        <w:jc w:val="left"/>
        <w:rPr>
          <w:rFonts w:ascii="仿宋_GB2312" w:eastAsia="仿宋_GB2312" w:hAnsi="仿宋" w:cs="仿宋"/>
          <w:color w:val="000000"/>
          <w:sz w:val="32"/>
          <w:szCs w:val="32"/>
        </w:rPr>
      </w:pPr>
      <w:r>
        <w:rPr>
          <w:rFonts w:ascii="仿宋_GB2312" w:eastAsia="仿宋_GB2312" w:hAnsi="仿宋" w:cs="仿宋" w:hint="eastAsia"/>
          <w:color w:val="000000"/>
          <w:sz w:val="32"/>
          <w:szCs w:val="32"/>
        </w:rPr>
        <w:t>为贯彻《国务院关于新形势下加快知识产权强国建设的若干意见》,不断推动知识产权示范城市和知识产权强市建设，</w:t>
      </w:r>
      <w:r>
        <w:rPr>
          <w:rFonts w:ascii="仿宋_GB2312" w:eastAsia="仿宋_GB2312" w:hAnsi="仿宋" w:cs="仿宋"/>
          <w:color w:val="000000"/>
          <w:sz w:val="32"/>
          <w:szCs w:val="32"/>
        </w:rPr>
        <w:t>在</w:t>
      </w:r>
      <w:r>
        <w:rPr>
          <w:rFonts w:ascii="仿宋_GB2312" w:eastAsia="仿宋_GB2312" w:hAnsi="仿宋" w:cs="仿宋" w:hint="eastAsia"/>
          <w:color w:val="000000"/>
          <w:sz w:val="32"/>
          <w:szCs w:val="32"/>
        </w:rPr>
        <w:t>大连市</w:t>
      </w:r>
      <w:r>
        <w:rPr>
          <w:rFonts w:ascii="仿宋_GB2312" w:eastAsia="仿宋_GB2312" w:hAnsi="仿宋" w:cs="仿宋"/>
          <w:color w:val="000000"/>
          <w:sz w:val="32"/>
          <w:szCs w:val="32"/>
        </w:rPr>
        <w:t>科技重大专项</w:t>
      </w:r>
      <w:r>
        <w:rPr>
          <w:rFonts w:ascii="仿宋_GB2312" w:eastAsia="仿宋_GB2312" w:hAnsi="仿宋" w:cs="仿宋" w:hint="eastAsia"/>
          <w:color w:val="000000"/>
          <w:sz w:val="32"/>
          <w:szCs w:val="32"/>
        </w:rPr>
        <w:t>和重点科技研发计划项目</w:t>
      </w:r>
      <w:r>
        <w:rPr>
          <w:rFonts w:ascii="仿宋_GB2312" w:eastAsia="仿宋_GB2312" w:hAnsi="仿宋" w:cs="仿宋"/>
          <w:color w:val="000000"/>
          <w:sz w:val="32"/>
          <w:szCs w:val="32"/>
        </w:rPr>
        <w:t>（以下简称</w:t>
      </w:r>
      <w:r>
        <w:rPr>
          <w:rFonts w:ascii="仿宋_GB2312" w:eastAsia="仿宋_GB2312" w:hAnsi="仿宋" w:cs="仿宋"/>
          <w:color w:val="000000"/>
          <w:sz w:val="32"/>
          <w:szCs w:val="32"/>
        </w:rPr>
        <w:t>“</w:t>
      </w:r>
      <w:r>
        <w:rPr>
          <w:rFonts w:ascii="仿宋_GB2312" w:eastAsia="仿宋_GB2312" w:hAnsi="仿宋" w:cs="仿宋" w:hint="eastAsia"/>
          <w:color w:val="000000"/>
          <w:sz w:val="32"/>
          <w:szCs w:val="32"/>
        </w:rPr>
        <w:t>科技</w:t>
      </w:r>
      <w:r>
        <w:rPr>
          <w:rFonts w:ascii="仿宋_GB2312" w:eastAsia="仿宋_GB2312" w:hAnsi="仿宋" w:cs="仿宋"/>
          <w:color w:val="000000"/>
          <w:sz w:val="32"/>
          <w:szCs w:val="32"/>
        </w:rPr>
        <w:t>专项</w:t>
      </w:r>
      <w:r>
        <w:rPr>
          <w:rFonts w:ascii="仿宋_GB2312" w:eastAsia="仿宋_GB2312" w:hAnsi="仿宋" w:cs="仿宋" w:hint="eastAsia"/>
          <w:color w:val="000000"/>
          <w:sz w:val="32"/>
          <w:szCs w:val="32"/>
        </w:rPr>
        <w:t>计划</w:t>
      </w:r>
      <w:r>
        <w:rPr>
          <w:rFonts w:ascii="仿宋_GB2312" w:eastAsia="仿宋_GB2312" w:hAnsi="仿宋" w:cs="仿宋"/>
          <w:color w:val="000000"/>
          <w:sz w:val="32"/>
          <w:szCs w:val="32"/>
        </w:rPr>
        <w:t>”</w:t>
      </w:r>
      <w:r>
        <w:rPr>
          <w:rFonts w:ascii="仿宋_GB2312" w:eastAsia="仿宋_GB2312" w:hAnsi="仿宋" w:cs="仿宋"/>
          <w:color w:val="000000"/>
          <w:sz w:val="32"/>
          <w:szCs w:val="32"/>
        </w:rPr>
        <w:t>）中落实知识产权</w:t>
      </w:r>
      <w:r>
        <w:rPr>
          <w:rFonts w:ascii="仿宋_GB2312" w:eastAsia="仿宋_GB2312" w:hAnsi="仿宋" w:cs="仿宋" w:hint="eastAsia"/>
          <w:color w:val="000000"/>
          <w:sz w:val="32"/>
          <w:szCs w:val="32"/>
        </w:rPr>
        <w:t>战略，</w:t>
      </w:r>
      <w:r>
        <w:rPr>
          <w:rFonts w:ascii="仿宋_GB2312" w:eastAsia="仿宋_GB2312" w:hAnsi="仿宋" w:cs="仿宋"/>
          <w:color w:val="000000"/>
          <w:sz w:val="32"/>
          <w:szCs w:val="32"/>
        </w:rPr>
        <w:t>充分运用知识产权制度提高科技创新层次，保护科技创新果，促进知识产权转移和运用</w:t>
      </w:r>
      <w:r>
        <w:rPr>
          <w:rFonts w:ascii="仿宋_GB2312" w:eastAsia="仿宋_GB2312" w:hAnsi="仿宋" w:cs="仿宋" w:hint="eastAsia"/>
          <w:color w:val="000000"/>
          <w:sz w:val="32"/>
          <w:szCs w:val="32"/>
        </w:rPr>
        <w:t>，参照《国家科技重大专项知识产权管理暂行规定》精神，</w:t>
      </w:r>
      <w:r>
        <w:rPr>
          <w:rFonts w:ascii="仿宋_GB2312" w:eastAsia="仿宋_GB2312" w:hAnsi="仿宋" w:cs="仿宋"/>
          <w:color w:val="000000"/>
          <w:sz w:val="32"/>
          <w:szCs w:val="32"/>
        </w:rPr>
        <w:t>制定本</w:t>
      </w:r>
      <w:r>
        <w:rPr>
          <w:rFonts w:ascii="仿宋_GB2312" w:eastAsia="仿宋_GB2312" w:hAnsi="仿宋" w:cs="仿宋" w:hint="eastAsia"/>
          <w:color w:val="000000"/>
          <w:sz w:val="32"/>
          <w:szCs w:val="32"/>
        </w:rPr>
        <w:t>办法</w:t>
      </w:r>
      <w:r>
        <w:rPr>
          <w:rFonts w:ascii="仿宋_GB2312" w:eastAsia="仿宋_GB2312" w:hAnsi="仿宋" w:cs="仿宋"/>
          <w:color w:val="000000"/>
          <w:sz w:val="32"/>
          <w:szCs w:val="32"/>
        </w:rPr>
        <w:t>。</w:t>
      </w:r>
    </w:p>
    <w:p w:rsidR="005A281C" w:rsidRDefault="005A281C" w:rsidP="005A281C">
      <w:pPr>
        <w:ind w:firstLineChars="200" w:firstLine="640"/>
        <w:jc w:val="left"/>
        <w:rPr>
          <w:rFonts w:ascii="仿宋_GB2312" w:eastAsia="仿宋_GB2312" w:hAnsi="仿宋" w:cs="仿宋"/>
          <w:color w:val="000000"/>
          <w:sz w:val="32"/>
          <w:szCs w:val="32"/>
        </w:rPr>
      </w:pPr>
      <w:r>
        <w:rPr>
          <w:rFonts w:ascii="仿宋_GB2312" w:eastAsia="仿宋_GB2312" w:hAnsi="仿宋" w:cs="仿宋"/>
          <w:color w:val="000000"/>
          <w:sz w:val="32"/>
          <w:szCs w:val="32"/>
        </w:rPr>
        <w:t>第二条 本规定适用于</w:t>
      </w:r>
      <w:r>
        <w:rPr>
          <w:rFonts w:ascii="仿宋_GB2312" w:eastAsia="仿宋_GB2312" w:hAnsi="仿宋" w:cs="仿宋" w:hint="eastAsia"/>
          <w:color w:val="000000"/>
          <w:sz w:val="32"/>
          <w:szCs w:val="32"/>
        </w:rPr>
        <w:t>大连市科技</w:t>
      </w:r>
      <w:r>
        <w:rPr>
          <w:rFonts w:ascii="仿宋_GB2312" w:eastAsia="仿宋_GB2312" w:hAnsi="仿宋" w:cs="仿宋"/>
          <w:color w:val="000000"/>
          <w:sz w:val="32"/>
          <w:szCs w:val="32"/>
        </w:rPr>
        <w:t>专项</w:t>
      </w:r>
      <w:r>
        <w:rPr>
          <w:rFonts w:ascii="仿宋_GB2312" w:eastAsia="仿宋_GB2312" w:hAnsi="仿宋" w:cs="仿宋" w:hint="eastAsia"/>
          <w:color w:val="000000"/>
          <w:sz w:val="32"/>
          <w:szCs w:val="32"/>
        </w:rPr>
        <w:t>计划</w:t>
      </w:r>
      <w:r>
        <w:rPr>
          <w:rFonts w:ascii="仿宋_GB2312" w:eastAsia="仿宋_GB2312" w:hAnsi="仿宋" w:cs="仿宋"/>
          <w:color w:val="000000"/>
          <w:sz w:val="32"/>
          <w:szCs w:val="32"/>
        </w:rPr>
        <w:t>所确定的重大专项</w:t>
      </w:r>
      <w:r>
        <w:rPr>
          <w:rFonts w:ascii="仿宋_GB2312" w:eastAsia="仿宋_GB2312" w:hAnsi="仿宋" w:cs="仿宋" w:hint="eastAsia"/>
          <w:color w:val="000000"/>
          <w:sz w:val="32"/>
          <w:szCs w:val="32"/>
        </w:rPr>
        <w:t>、重点科技研发计划项目</w:t>
      </w:r>
      <w:r>
        <w:rPr>
          <w:rFonts w:ascii="仿宋_GB2312" w:eastAsia="仿宋_GB2312" w:hAnsi="仿宋" w:cs="仿宋"/>
          <w:color w:val="000000"/>
          <w:sz w:val="32"/>
          <w:szCs w:val="32"/>
        </w:rPr>
        <w:t>的知识产权管理。</w:t>
      </w:r>
    </w:p>
    <w:p w:rsidR="005A281C" w:rsidRDefault="005A281C" w:rsidP="005A281C">
      <w:pPr>
        <w:ind w:firstLineChars="200" w:firstLine="640"/>
        <w:jc w:val="left"/>
        <w:rPr>
          <w:rFonts w:ascii="仿宋_GB2312" w:eastAsia="仿宋_GB2312" w:hAnsi="仿宋" w:cs="仿宋"/>
          <w:color w:val="000000"/>
          <w:sz w:val="32"/>
          <w:szCs w:val="32"/>
        </w:rPr>
      </w:pPr>
      <w:r>
        <w:rPr>
          <w:rFonts w:ascii="仿宋_GB2312" w:eastAsia="仿宋_GB2312" w:hAnsi="仿宋" w:cs="仿宋"/>
          <w:color w:val="000000"/>
          <w:sz w:val="32"/>
          <w:szCs w:val="32"/>
        </w:rPr>
        <w:t>本规定所称知识产权，是指专利权、计算机软件著作权、集成电路布图设计专有权、植物新品种权、技术秘密。</w:t>
      </w:r>
    </w:p>
    <w:p w:rsidR="005A281C" w:rsidRDefault="005A281C" w:rsidP="005A281C">
      <w:pPr>
        <w:ind w:firstLineChars="200" w:firstLine="640"/>
        <w:jc w:val="left"/>
        <w:rPr>
          <w:rFonts w:ascii="仿宋_GB2312" w:eastAsia="仿宋_GB2312" w:hAnsi="仿宋" w:cs="仿宋"/>
          <w:color w:val="000000"/>
          <w:sz w:val="32"/>
          <w:szCs w:val="32"/>
        </w:rPr>
      </w:pPr>
      <w:r>
        <w:rPr>
          <w:rFonts w:ascii="仿宋_GB2312" w:eastAsia="仿宋_GB2312" w:hAnsi="仿宋" w:cs="仿宋"/>
          <w:color w:val="000000"/>
          <w:sz w:val="32"/>
          <w:szCs w:val="32"/>
        </w:rPr>
        <w:t>第三条 组织和参与</w:t>
      </w:r>
      <w:r>
        <w:rPr>
          <w:rFonts w:ascii="仿宋_GB2312" w:eastAsia="仿宋_GB2312" w:hAnsi="仿宋" w:cs="仿宋" w:hint="eastAsia"/>
          <w:color w:val="000000"/>
          <w:sz w:val="32"/>
          <w:szCs w:val="32"/>
        </w:rPr>
        <w:t>科技专项计划</w:t>
      </w:r>
      <w:r>
        <w:rPr>
          <w:rFonts w:ascii="仿宋_GB2312" w:eastAsia="仿宋_GB2312" w:hAnsi="仿宋" w:cs="仿宋"/>
          <w:color w:val="000000"/>
          <w:sz w:val="32"/>
          <w:szCs w:val="32"/>
        </w:rPr>
        <w:t>实施的单位应将知识产权管理纳入</w:t>
      </w:r>
      <w:r>
        <w:rPr>
          <w:rFonts w:ascii="仿宋_GB2312" w:eastAsia="仿宋_GB2312" w:hAnsi="仿宋" w:cs="仿宋" w:hint="eastAsia"/>
          <w:color w:val="000000"/>
          <w:sz w:val="32"/>
          <w:szCs w:val="32"/>
        </w:rPr>
        <w:t>科技专项计划</w:t>
      </w:r>
      <w:r>
        <w:rPr>
          <w:rFonts w:ascii="仿宋_GB2312" w:eastAsia="仿宋_GB2312" w:hAnsi="仿宋" w:cs="仿宋"/>
          <w:color w:val="000000"/>
          <w:sz w:val="32"/>
          <w:szCs w:val="32"/>
        </w:rPr>
        <w:t>实施全过程，掌握知识产权动态，保护科技创新成果，明晰知识产权权利和义务，促进知识产权应用和扩散，全面提高知识产权创造、运用、保护和管理能力。</w:t>
      </w:r>
    </w:p>
    <w:p w:rsidR="005A281C" w:rsidRDefault="005A281C" w:rsidP="005A281C">
      <w:pPr>
        <w:ind w:firstLineChars="200" w:firstLine="640"/>
        <w:jc w:val="left"/>
        <w:rPr>
          <w:rFonts w:ascii="仿宋_GB2312" w:eastAsia="仿宋_GB2312" w:hAnsi="仿宋" w:cs="仿宋"/>
          <w:color w:val="000000"/>
          <w:sz w:val="32"/>
          <w:szCs w:val="32"/>
        </w:rPr>
      </w:pPr>
      <w:r>
        <w:rPr>
          <w:rFonts w:ascii="仿宋_GB2312" w:eastAsia="仿宋_GB2312" w:hAnsi="仿宋" w:cs="仿宋"/>
          <w:color w:val="000000"/>
          <w:sz w:val="32"/>
          <w:szCs w:val="32"/>
        </w:rPr>
        <w:t>第</w:t>
      </w:r>
      <w:r>
        <w:rPr>
          <w:rFonts w:ascii="仿宋_GB2312" w:eastAsia="仿宋_GB2312" w:hAnsi="仿宋" w:cs="仿宋" w:hint="eastAsia"/>
          <w:color w:val="000000"/>
          <w:sz w:val="32"/>
          <w:szCs w:val="32"/>
        </w:rPr>
        <w:t>四</w:t>
      </w:r>
      <w:r>
        <w:rPr>
          <w:rFonts w:ascii="仿宋_GB2312" w:eastAsia="仿宋_GB2312" w:hAnsi="仿宋" w:cs="仿宋"/>
          <w:color w:val="000000"/>
          <w:sz w:val="32"/>
          <w:szCs w:val="32"/>
        </w:rPr>
        <w:t xml:space="preserve">条 </w:t>
      </w:r>
      <w:r>
        <w:rPr>
          <w:rFonts w:ascii="仿宋_GB2312" w:eastAsia="仿宋_GB2312" w:hAnsi="仿宋" w:cs="仿宋" w:hint="eastAsia"/>
          <w:color w:val="000000"/>
          <w:sz w:val="32"/>
          <w:szCs w:val="32"/>
        </w:rPr>
        <w:t>科技专项计划承担单位</w:t>
      </w:r>
      <w:r>
        <w:rPr>
          <w:rFonts w:ascii="仿宋_GB2312" w:eastAsia="仿宋_GB2312" w:hAnsi="仿宋" w:cs="仿宋"/>
          <w:color w:val="000000"/>
          <w:sz w:val="32"/>
          <w:szCs w:val="32"/>
        </w:rPr>
        <w:t>，负责组织开展知识产权战略分析，提出技术方向和集成方案设计中的知识产权策略建议，对成果产业化可能产生的知识产权问题进行预测评</w:t>
      </w:r>
      <w:r>
        <w:rPr>
          <w:rFonts w:ascii="仿宋_GB2312" w:eastAsia="仿宋_GB2312" w:hAnsi="仿宋" w:cs="仿宋"/>
          <w:color w:val="000000"/>
          <w:sz w:val="32"/>
          <w:szCs w:val="32"/>
        </w:rPr>
        <w:lastRenderedPageBreak/>
        <w:t>估并提出对策建议，对项目的知识产权工作予以技术指导。各</w:t>
      </w:r>
      <w:r>
        <w:rPr>
          <w:rFonts w:ascii="仿宋_GB2312" w:eastAsia="仿宋_GB2312" w:hAnsi="仿宋" w:cs="仿宋" w:hint="eastAsia"/>
          <w:color w:val="000000"/>
          <w:sz w:val="32"/>
          <w:szCs w:val="32"/>
        </w:rPr>
        <w:t>承担单位</w:t>
      </w:r>
      <w:r>
        <w:rPr>
          <w:rFonts w:ascii="仿宋_GB2312" w:eastAsia="仿宋_GB2312" w:hAnsi="仿宋" w:cs="仿宋"/>
          <w:color w:val="000000"/>
          <w:sz w:val="32"/>
          <w:szCs w:val="32"/>
        </w:rPr>
        <w:t>应当有</w:t>
      </w:r>
      <w:r>
        <w:rPr>
          <w:rFonts w:ascii="仿宋_GB2312" w:eastAsia="仿宋_GB2312" w:hAnsi="仿宋" w:cs="仿宋" w:hint="eastAsia"/>
          <w:color w:val="000000"/>
          <w:sz w:val="32"/>
          <w:szCs w:val="32"/>
        </w:rPr>
        <w:t>专人负责</w:t>
      </w:r>
      <w:r>
        <w:rPr>
          <w:rFonts w:ascii="仿宋_GB2312" w:eastAsia="仿宋_GB2312" w:hAnsi="仿宋" w:cs="仿宋"/>
          <w:color w:val="000000"/>
          <w:sz w:val="32"/>
          <w:szCs w:val="32"/>
        </w:rPr>
        <w:t>知识产权工作。</w:t>
      </w:r>
    </w:p>
    <w:p w:rsidR="005A281C" w:rsidRDefault="005A281C" w:rsidP="005A281C">
      <w:pPr>
        <w:ind w:firstLineChars="200" w:firstLine="640"/>
        <w:jc w:val="left"/>
        <w:rPr>
          <w:rFonts w:ascii="仿宋_GB2312" w:eastAsia="仿宋_GB2312" w:hAnsi="仿宋" w:cs="仿宋"/>
          <w:color w:val="000000"/>
          <w:sz w:val="32"/>
          <w:szCs w:val="32"/>
        </w:rPr>
      </w:pPr>
      <w:r>
        <w:rPr>
          <w:rFonts w:ascii="仿宋_GB2312" w:eastAsia="仿宋_GB2312" w:hAnsi="仿宋" w:cs="仿宋"/>
          <w:color w:val="000000"/>
          <w:sz w:val="32"/>
          <w:szCs w:val="32"/>
        </w:rPr>
        <w:t>第</w:t>
      </w:r>
      <w:r>
        <w:rPr>
          <w:rFonts w:ascii="仿宋_GB2312" w:eastAsia="仿宋_GB2312" w:hAnsi="仿宋" w:cs="仿宋" w:hint="eastAsia"/>
          <w:color w:val="000000"/>
          <w:sz w:val="32"/>
          <w:szCs w:val="32"/>
        </w:rPr>
        <w:t>五</w:t>
      </w:r>
      <w:r>
        <w:rPr>
          <w:rFonts w:ascii="仿宋_GB2312" w:eastAsia="仿宋_GB2312" w:hAnsi="仿宋" w:cs="仿宋"/>
          <w:color w:val="000000"/>
          <w:sz w:val="32"/>
          <w:szCs w:val="32"/>
        </w:rPr>
        <w:t>条 项目</w:t>
      </w:r>
      <w:r>
        <w:rPr>
          <w:rFonts w:ascii="仿宋_GB2312" w:eastAsia="仿宋_GB2312" w:hAnsi="仿宋" w:cs="仿宋" w:hint="eastAsia"/>
          <w:color w:val="000000"/>
          <w:sz w:val="32"/>
          <w:szCs w:val="32"/>
        </w:rPr>
        <w:t>承担单位</w:t>
      </w:r>
      <w:r>
        <w:rPr>
          <w:rFonts w:ascii="仿宋_GB2312" w:eastAsia="仿宋_GB2312" w:hAnsi="仿宋" w:cs="仿宋"/>
          <w:color w:val="000000"/>
          <w:sz w:val="32"/>
          <w:szCs w:val="32"/>
        </w:rPr>
        <w:t>针对项目任务应履行以下知识产权管理义务：</w:t>
      </w:r>
    </w:p>
    <w:p w:rsidR="005A281C" w:rsidRDefault="005A281C" w:rsidP="005A281C">
      <w:pPr>
        <w:spacing w:line="360" w:lineRule="auto"/>
        <w:rPr>
          <w:rFonts w:ascii="仿宋" w:eastAsia="仿宋" w:hAnsi="仿宋"/>
          <w:sz w:val="32"/>
          <w:szCs w:val="32"/>
        </w:rPr>
      </w:pPr>
      <w:r>
        <w:rPr>
          <w:rFonts w:ascii="仿宋" w:eastAsia="仿宋" w:hAnsi="仿宋" w:hint="eastAsia"/>
          <w:sz w:val="32"/>
          <w:szCs w:val="32"/>
        </w:rPr>
        <w:t xml:space="preserve">    （一）明确的知识产权战略。申报时需明确提出项目知识产权目标，并纳入项目合同管理；了解申报项目技术领域的知识产权分布和保护态势、主要竞争对手的关键技术及其知识产权保护范围，提出本项目研究开发和产业化的知识产权对策；根据需要委托知识产权服务机构对项目知识产权工作提供咨询和服务。 </w:t>
      </w:r>
    </w:p>
    <w:p w:rsidR="005A281C" w:rsidRDefault="005A281C" w:rsidP="005A281C">
      <w:pPr>
        <w:spacing w:line="360" w:lineRule="auto"/>
        <w:ind w:firstLineChars="200" w:firstLine="640"/>
        <w:rPr>
          <w:rFonts w:ascii="仿宋" w:eastAsia="仿宋" w:hAnsi="仿宋"/>
          <w:sz w:val="32"/>
          <w:szCs w:val="32"/>
        </w:rPr>
      </w:pPr>
      <w:r>
        <w:rPr>
          <w:rFonts w:ascii="仿宋" w:eastAsia="仿宋" w:hAnsi="仿宋" w:hint="eastAsia"/>
          <w:sz w:val="32"/>
          <w:szCs w:val="32"/>
        </w:rPr>
        <w:t>（二）具备完善的知识产权管理制度。申报单位有专门的机构或专职人员负责知识产权事务；制定项目知识产权管理工作计划与流程，将知识产权工作融入研究开发、产业化的全过程；积极贯彻知识产权管理规范标准。</w:t>
      </w:r>
    </w:p>
    <w:p w:rsidR="005A281C" w:rsidRDefault="005A281C" w:rsidP="005A281C">
      <w:pPr>
        <w:spacing w:line="360" w:lineRule="auto"/>
        <w:ind w:firstLineChars="200" w:firstLine="640"/>
        <w:rPr>
          <w:sz w:val="16"/>
          <w:szCs w:val="16"/>
        </w:rPr>
      </w:pPr>
      <w:r>
        <w:rPr>
          <w:rFonts w:ascii="仿宋" w:eastAsia="仿宋" w:hAnsi="仿宋" w:hint="eastAsia"/>
          <w:sz w:val="32"/>
          <w:szCs w:val="32"/>
        </w:rPr>
        <w:t>（三）申报单位应安排项目参与人员参加知识产权培训，保证相关人员熟练掌握和运用相关的知识产权知识。</w:t>
      </w:r>
    </w:p>
    <w:p w:rsidR="005A281C" w:rsidRDefault="005A281C" w:rsidP="005A281C">
      <w:pPr>
        <w:ind w:firstLineChars="200" w:firstLine="640"/>
        <w:jc w:val="left"/>
        <w:rPr>
          <w:rFonts w:ascii="仿宋_GB2312" w:eastAsia="仿宋_GB2312" w:hAnsi="仿宋" w:cs="仿宋"/>
          <w:color w:val="000000"/>
          <w:sz w:val="32"/>
          <w:szCs w:val="32"/>
        </w:rPr>
      </w:pPr>
      <w:r>
        <w:rPr>
          <w:rFonts w:ascii="仿宋_GB2312" w:eastAsia="仿宋_GB2312" w:hAnsi="仿宋" w:cs="仿宋"/>
          <w:color w:val="000000"/>
          <w:sz w:val="32"/>
          <w:szCs w:val="32"/>
        </w:rPr>
        <w:t>第</w:t>
      </w:r>
      <w:r>
        <w:rPr>
          <w:rFonts w:ascii="仿宋_GB2312" w:eastAsia="仿宋_GB2312" w:hAnsi="仿宋" w:cs="仿宋" w:hint="eastAsia"/>
          <w:color w:val="000000"/>
          <w:sz w:val="32"/>
          <w:szCs w:val="32"/>
        </w:rPr>
        <w:t>六</w:t>
      </w:r>
      <w:r>
        <w:rPr>
          <w:rFonts w:ascii="仿宋_GB2312" w:eastAsia="仿宋_GB2312" w:hAnsi="仿宋" w:cs="仿宋"/>
          <w:color w:val="000000"/>
          <w:sz w:val="32"/>
          <w:szCs w:val="32"/>
        </w:rPr>
        <w:t>条 参与项目实施的研究和管理人员应当提高知识产权意识，遵守知识产权管理制度，协助做好相关知识产权工作。</w:t>
      </w:r>
    </w:p>
    <w:p w:rsidR="005A281C" w:rsidRDefault="005A281C" w:rsidP="005A281C">
      <w:pPr>
        <w:ind w:firstLineChars="200" w:firstLine="640"/>
        <w:jc w:val="left"/>
        <w:rPr>
          <w:rFonts w:ascii="仿宋_GB2312" w:eastAsia="仿宋_GB2312" w:hAnsi="仿宋" w:cs="仿宋"/>
          <w:strike/>
          <w:color w:val="000000"/>
          <w:sz w:val="32"/>
          <w:szCs w:val="32"/>
        </w:rPr>
      </w:pPr>
      <w:r>
        <w:rPr>
          <w:rFonts w:ascii="仿宋_GB2312" w:eastAsia="仿宋_GB2312" w:hAnsi="仿宋" w:cs="仿宋"/>
          <w:color w:val="000000"/>
          <w:sz w:val="32"/>
          <w:szCs w:val="32"/>
        </w:rPr>
        <w:t>第</w:t>
      </w:r>
      <w:r>
        <w:rPr>
          <w:rFonts w:ascii="仿宋_GB2312" w:eastAsia="仿宋_GB2312" w:hAnsi="仿宋" w:cs="仿宋" w:hint="eastAsia"/>
          <w:color w:val="000000"/>
          <w:sz w:val="32"/>
          <w:szCs w:val="32"/>
        </w:rPr>
        <w:t>七</w:t>
      </w:r>
      <w:r>
        <w:rPr>
          <w:rFonts w:ascii="仿宋_GB2312" w:eastAsia="仿宋_GB2312" w:hAnsi="仿宋" w:cs="仿宋"/>
          <w:color w:val="000000"/>
          <w:sz w:val="32"/>
          <w:szCs w:val="32"/>
        </w:rPr>
        <w:t>条 知识产权情况是</w:t>
      </w:r>
      <w:r>
        <w:rPr>
          <w:rFonts w:ascii="仿宋_GB2312" w:eastAsia="仿宋_GB2312" w:hAnsi="仿宋" w:cs="仿宋" w:hint="eastAsia"/>
          <w:color w:val="000000"/>
          <w:sz w:val="32"/>
          <w:szCs w:val="32"/>
        </w:rPr>
        <w:t>科技专项计划</w:t>
      </w:r>
      <w:r>
        <w:rPr>
          <w:rFonts w:ascii="仿宋_GB2312" w:eastAsia="仿宋_GB2312" w:hAnsi="仿宋" w:cs="仿宋"/>
          <w:color w:val="000000"/>
          <w:sz w:val="32"/>
          <w:szCs w:val="32"/>
        </w:rPr>
        <w:t>验收的重要内容之一。项目验收报告应包含知识产权任务和目标完成情况、成果再开发和产业化前景预测。</w:t>
      </w:r>
    </w:p>
    <w:p w:rsidR="005A281C" w:rsidRDefault="005A281C" w:rsidP="005A281C">
      <w:pPr>
        <w:ind w:firstLineChars="200" w:firstLine="640"/>
        <w:jc w:val="left"/>
        <w:rPr>
          <w:rFonts w:ascii="仿宋_GB2312" w:eastAsia="仿宋_GB2312" w:hAnsi="仿宋" w:cs="仿宋"/>
          <w:color w:val="000000"/>
          <w:sz w:val="32"/>
          <w:szCs w:val="32"/>
        </w:rPr>
      </w:pPr>
      <w:r>
        <w:rPr>
          <w:rFonts w:ascii="仿宋_GB2312" w:eastAsia="仿宋_GB2312" w:hAnsi="仿宋" w:cs="仿宋"/>
          <w:color w:val="000000"/>
          <w:sz w:val="32"/>
          <w:szCs w:val="32"/>
        </w:rPr>
        <w:lastRenderedPageBreak/>
        <w:t>第</w:t>
      </w:r>
      <w:r>
        <w:rPr>
          <w:rFonts w:ascii="仿宋_GB2312" w:eastAsia="仿宋_GB2312" w:hAnsi="仿宋" w:cs="仿宋" w:hint="eastAsia"/>
          <w:color w:val="000000"/>
          <w:sz w:val="32"/>
          <w:szCs w:val="32"/>
        </w:rPr>
        <w:t>八</w:t>
      </w:r>
      <w:r>
        <w:rPr>
          <w:rFonts w:ascii="仿宋_GB2312" w:eastAsia="仿宋_GB2312" w:hAnsi="仿宋" w:cs="仿宋"/>
          <w:color w:val="000000"/>
          <w:sz w:val="32"/>
          <w:szCs w:val="32"/>
        </w:rPr>
        <w:t>条 对项目产生的科技成果，项目</w:t>
      </w:r>
      <w:r>
        <w:rPr>
          <w:rFonts w:ascii="仿宋_GB2312" w:eastAsia="仿宋_GB2312" w:hAnsi="仿宋" w:cs="仿宋" w:hint="eastAsia"/>
          <w:color w:val="000000"/>
          <w:sz w:val="32"/>
          <w:szCs w:val="32"/>
        </w:rPr>
        <w:t>承担单位</w:t>
      </w:r>
      <w:r>
        <w:rPr>
          <w:rFonts w:ascii="仿宋_GB2312" w:eastAsia="仿宋_GB2312" w:hAnsi="仿宋" w:cs="仿宋"/>
          <w:color w:val="000000"/>
          <w:sz w:val="32"/>
          <w:szCs w:val="32"/>
        </w:rPr>
        <w:t>应当根据科技成果特点，按照相关法律法规的规定适时选择申请专利权、申请植物新品种权、进行著作权登记或集成电路布图设计登记、作为技术秘密等适当方式予以保护。</w:t>
      </w:r>
    </w:p>
    <w:p w:rsidR="005A281C" w:rsidRDefault="005A281C" w:rsidP="005A281C">
      <w:pPr>
        <w:ind w:firstLineChars="200" w:firstLine="640"/>
        <w:jc w:val="left"/>
        <w:rPr>
          <w:rFonts w:ascii="仿宋_GB2312" w:eastAsia="仿宋_GB2312" w:hAnsi="仿宋" w:cs="仿宋"/>
          <w:color w:val="000000"/>
          <w:sz w:val="32"/>
          <w:szCs w:val="32"/>
        </w:rPr>
      </w:pPr>
      <w:r>
        <w:rPr>
          <w:rFonts w:ascii="仿宋_GB2312" w:eastAsia="仿宋_GB2312" w:hAnsi="仿宋" w:cs="仿宋"/>
          <w:color w:val="000000"/>
          <w:sz w:val="32"/>
          <w:szCs w:val="32"/>
        </w:rPr>
        <w:t>对于应当申请知识产权并有国际市场前景的科技成果，项目</w:t>
      </w:r>
      <w:r>
        <w:rPr>
          <w:rFonts w:ascii="仿宋_GB2312" w:eastAsia="仿宋_GB2312" w:hAnsi="仿宋" w:cs="仿宋" w:hint="eastAsia"/>
          <w:color w:val="000000"/>
          <w:sz w:val="32"/>
          <w:szCs w:val="32"/>
        </w:rPr>
        <w:t>承担单位</w:t>
      </w:r>
      <w:r>
        <w:rPr>
          <w:rFonts w:ascii="仿宋_GB2312" w:eastAsia="仿宋_GB2312" w:hAnsi="仿宋" w:cs="仿宋"/>
          <w:color w:val="000000"/>
          <w:sz w:val="32"/>
          <w:szCs w:val="32"/>
        </w:rPr>
        <w:t>应当在优先权期限内申请国外专利权或者其他知识产权。</w:t>
      </w:r>
    </w:p>
    <w:p w:rsidR="005A281C" w:rsidRDefault="005A281C" w:rsidP="005A281C">
      <w:pPr>
        <w:ind w:firstLineChars="200" w:firstLine="640"/>
        <w:jc w:val="left"/>
        <w:rPr>
          <w:rFonts w:ascii="仿宋_GB2312" w:eastAsia="仿宋_GB2312" w:hAnsi="仿宋" w:cs="仿宋"/>
          <w:color w:val="000000"/>
          <w:sz w:val="32"/>
          <w:szCs w:val="32"/>
        </w:rPr>
      </w:pPr>
      <w:r>
        <w:rPr>
          <w:rFonts w:ascii="仿宋_GB2312" w:eastAsia="仿宋_GB2312" w:hAnsi="仿宋" w:cs="仿宋"/>
          <w:color w:val="000000"/>
          <w:sz w:val="32"/>
          <w:szCs w:val="32"/>
        </w:rPr>
        <w:t>第</w:t>
      </w:r>
      <w:r>
        <w:rPr>
          <w:rFonts w:ascii="仿宋_GB2312" w:eastAsia="仿宋_GB2312" w:hAnsi="仿宋" w:cs="仿宋" w:hint="eastAsia"/>
          <w:color w:val="000000"/>
          <w:sz w:val="32"/>
          <w:szCs w:val="32"/>
        </w:rPr>
        <w:t>九</w:t>
      </w:r>
      <w:r>
        <w:rPr>
          <w:rFonts w:ascii="仿宋_GB2312" w:eastAsia="仿宋_GB2312" w:hAnsi="仿宋" w:cs="仿宋"/>
          <w:color w:val="000000"/>
          <w:sz w:val="32"/>
          <w:szCs w:val="32"/>
        </w:rPr>
        <w:t>条 对作为技术秘密予以保护的科技成果，项目</w:t>
      </w:r>
      <w:r>
        <w:rPr>
          <w:rFonts w:ascii="仿宋_GB2312" w:eastAsia="仿宋_GB2312" w:hAnsi="仿宋" w:cs="仿宋" w:hint="eastAsia"/>
          <w:color w:val="000000"/>
          <w:sz w:val="32"/>
          <w:szCs w:val="32"/>
        </w:rPr>
        <w:t>承担单位</w:t>
      </w:r>
      <w:r>
        <w:rPr>
          <w:rFonts w:ascii="仿宋_GB2312" w:eastAsia="仿宋_GB2312" w:hAnsi="仿宋" w:cs="仿宋"/>
          <w:color w:val="000000"/>
          <w:sz w:val="32"/>
          <w:szCs w:val="32"/>
        </w:rPr>
        <w:t>应当明确界定、标识予以保护的技术信息及其载体，采取保密措施，与可能接触该技术秘密的科技人员和其他人员签订保密协议。涉密人员因调离、退休等原因离开单位的，仍负有协议规定的保密义务，离开单位前应当将实验记录、材料、样品、产品、装备和图纸、计算机软件等全部技术资料交所在单位。</w:t>
      </w:r>
    </w:p>
    <w:p w:rsidR="005A281C" w:rsidRDefault="005A281C" w:rsidP="005A281C">
      <w:pPr>
        <w:ind w:firstLineChars="200" w:firstLine="640"/>
        <w:jc w:val="left"/>
        <w:rPr>
          <w:rFonts w:ascii="仿宋_GB2312" w:eastAsia="仿宋_GB2312" w:hAnsi="仿宋" w:cs="仿宋"/>
          <w:color w:val="000000"/>
          <w:sz w:val="32"/>
          <w:szCs w:val="32"/>
        </w:rPr>
      </w:pPr>
      <w:r>
        <w:rPr>
          <w:rFonts w:ascii="仿宋_GB2312" w:eastAsia="仿宋_GB2312" w:hAnsi="仿宋" w:cs="仿宋"/>
          <w:color w:val="000000"/>
          <w:sz w:val="32"/>
          <w:szCs w:val="32"/>
        </w:rPr>
        <w:t>第</w:t>
      </w:r>
      <w:r>
        <w:rPr>
          <w:rFonts w:ascii="仿宋_GB2312" w:eastAsia="仿宋_GB2312" w:hAnsi="仿宋" w:cs="仿宋" w:hint="eastAsia"/>
          <w:color w:val="000000"/>
          <w:sz w:val="32"/>
          <w:szCs w:val="32"/>
        </w:rPr>
        <w:t>十</w:t>
      </w:r>
      <w:r>
        <w:rPr>
          <w:rFonts w:ascii="仿宋_GB2312" w:eastAsia="仿宋_GB2312" w:hAnsi="仿宋" w:cs="仿宋"/>
          <w:color w:val="000000"/>
          <w:sz w:val="32"/>
          <w:szCs w:val="32"/>
        </w:rPr>
        <w:t>条 知识产权权利人应积极推动</w:t>
      </w:r>
      <w:r>
        <w:rPr>
          <w:rFonts w:ascii="仿宋_GB2312" w:eastAsia="仿宋_GB2312" w:hAnsi="仿宋" w:cs="仿宋" w:hint="eastAsia"/>
          <w:color w:val="000000"/>
          <w:sz w:val="32"/>
          <w:szCs w:val="32"/>
        </w:rPr>
        <w:t>科技专项计划</w:t>
      </w:r>
      <w:r>
        <w:rPr>
          <w:rFonts w:ascii="仿宋_GB2312" w:eastAsia="仿宋_GB2312" w:hAnsi="仿宋" w:cs="仿宋"/>
          <w:color w:val="000000"/>
          <w:sz w:val="32"/>
          <w:szCs w:val="32"/>
        </w:rPr>
        <w:t>产生的知识产权的转移和运用，</w:t>
      </w:r>
      <w:r>
        <w:rPr>
          <w:rFonts w:ascii="仿宋_GB2312" w:eastAsia="仿宋_GB2312" w:hAnsi="仿宋" w:cs="仿宋" w:hint="eastAsia"/>
          <w:color w:val="000000"/>
          <w:sz w:val="32"/>
          <w:szCs w:val="32"/>
        </w:rPr>
        <w:t>鼓励在大连实施</w:t>
      </w:r>
      <w:r>
        <w:rPr>
          <w:rFonts w:ascii="仿宋_GB2312" w:eastAsia="仿宋_GB2312" w:hAnsi="仿宋" w:cs="仿宋"/>
          <w:color w:val="000000"/>
          <w:sz w:val="32"/>
          <w:szCs w:val="32"/>
        </w:rPr>
        <w:t>知识产权的商品化、产业化。</w:t>
      </w:r>
    </w:p>
    <w:p w:rsidR="005A281C" w:rsidRDefault="005A281C" w:rsidP="005A281C">
      <w:pPr>
        <w:ind w:firstLineChars="200" w:firstLine="640"/>
        <w:jc w:val="left"/>
        <w:rPr>
          <w:rFonts w:ascii="仿宋_GB2312" w:eastAsia="仿宋_GB2312" w:hAnsi="仿宋" w:cs="仿宋"/>
          <w:color w:val="000000"/>
          <w:sz w:val="32"/>
          <w:szCs w:val="32"/>
        </w:rPr>
      </w:pPr>
      <w:r>
        <w:rPr>
          <w:rFonts w:ascii="仿宋_GB2312" w:eastAsia="仿宋_GB2312" w:hAnsi="仿宋" w:cs="仿宋"/>
          <w:color w:val="000000"/>
          <w:sz w:val="32"/>
          <w:szCs w:val="32"/>
        </w:rPr>
        <w:t>第十</w:t>
      </w:r>
      <w:r>
        <w:rPr>
          <w:rFonts w:ascii="仿宋_GB2312" w:eastAsia="仿宋_GB2312" w:hAnsi="仿宋" w:cs="仿宋" w:hint="eastAsia"/>
          <w:color w:val="000000"/>
          <w:sz w:val="32"/>
          <w:szCs w:val="32"/>
        </w:rPr>
        <w:t>一</w:t>
      </w:r>
      <w:r>
        <w:rPr>
          <w:rFonts w:ascii="仿宋_GB2312" w:eastAsia="仿宋_GB2312" w:hAnsi="仿宋" w:cs="仿宋"/>
          <w:color w:val="000000"/>
          <w:sz w:val="32"/>
          <w:szCs w:val="32"/>
        </w:rPr>
        <w:t>条 鼓励项目</w:t>
      </w:r>
      <w:r>
        <w:rPr>
          <w:rFonts w:ascii="仿宋_GB2312" w:eastAsia="仿宋_GB2312" w:hAnsi="仿宋" w:cs="仿宋" w:hint="eastAsia"/>
          <w:color w:val="000000"/>
          <w:sz w:val="32"/>
          <w:szCs w:val="32"/>
        </w:rPr>
        <w:t>承担单位</w:t>
      </w:r>
      <w:r>
        <w:rPr>
          <w:rFonts w:ascii="仿宋_GB2312" w:eastAsia="仿宋_GB2312" w:hAnsi="仿宋" w:cs="仿宋"/>
          <w:color w:val="000000"/>
          <w:sz w:val="32"/>
          <w:szCs w:val="32"/>
        </w:rPr>
        <w:t>将获得的自主知识产权参与</w:t>
      </w:r>
      <w:r>
        <w:rPr>
          <w:rFonts w:ascii="仿宋_GB2312" w:eastAsia="仿宋_GB2312" w:hAnsi="仿宋" w:cs="仿宋" w:hint="eastAsia"/>
          <w:color w:val="000000"/>
          <w:sz w:val="32"/>
          <w:szCs w:val="32"/>
        </w:rPr>
        <w:t>地方</w:t>
      </w:r>
      <w:r>
        <w:rPr>
          <w:rFonts w:ascii="仿宋_GB2312" w:eastAsia="仿宋_GB2312" w:hAnsi="仿宋" w:cs="仿宋"/>
          <w:color w:val="000000"/>
          <w:sz w:val="32"/>
          <w:szCs w:val="32"/>
        </w:rPr>
        <w:t>标准制定。</w:t>
      </w:r>
    </w:p>
    <w:p w:rsidR="005A281C" w:rsidRDefault="005A281C" w:rsidP="005A281C">
      <w:pPr>
        <w:ind w:firstLineChars="200" w:firstLine="640"/>
        <w:jc w:val="left"/>
        <w:rPr>
          <w:rFonts w:ascii="仿宋_GB2312" w:eastAsia="仿宋_GB2312" w:hAnsi="仿宋" w:cs="仿宋"/>
          <w:color w:val="000000"/>
          <w:sz w:val="32"/>
          <w:szCs w:val="32"/>
        </w:rPr>
      </w:pPr>
      <w:r>
        <w:rPr>
          <w:rFonts w:ascii="仿宋_GB2312" w:eastAsia="仿宋_GB2312" w:hAnsi="仿宋" w:cs="仿宋"/>
          <w:color w:val="000000"/>
          <w:sz w:val="32"/>
          <w:szCs w:val="32"/>
        </w:rPr>
        <w:t>第</w:t>
      </w:r>
      <w:r>
        <w:rPr>
          <w:rFonts w:ascii="仿宋_GB2312" w:eastAsia="仿宋_GB2312" w:hAnsi="仿宋" w:cs="仿宋" w:hint="eastAsia"/>
          <w:color w:val="000000"/>
          <w:sz w:val="32"/>
          <w:szCs w:val="32"/>
        </w:rPr>
        <w:t>十二条</w:t>
      </w:r>
      <w:r>
        <w:rPr>
          <w:rFonts w:ascii="仿宋_GB2312" w:eastAsia="仿宋_GB2312" w:hAnsi="仿宋" w:cs="仿宋"/>
          <w:color w:val="000000"/>
          <w:sz w:val="32"/>
          <w:szCs w:val="32"/>
        </w:rPr>
        <w:t xml:space="preserve"> 鼓励项目</w:t>
      </w:r>
      <w:r>
        <w:rPr>
          <w:rFonts w:ascii="仿宋_GB2312" w:eastAsia="仿宋_GB2312" w:hAnsi="仿宋" w:cs="仿宋" w:hint="eastAsia"/>
          <w:color w:val="000000"/>
          <w:sz w:val="32"/>
          <w:szCs w:val="32"/>
        </w:rPr>
        <w:t>承担单位</w:t>
      </w:r>
      <w:r>
        <w:rPr>
          <w:rFonts w:ascii="仿宋_GB2312" w:eastAsia="仿宋_GB2312" w:hAnsi="仿宋" w:cs="仿宋"/>
          <w:color w:val="000000"/>
          <w:sz w:val="32"/>
          <w:szCs w:val="32"/>
        </w:rPr>
        <w:t>以科技成果产业化为目标，按照产业链建立产业</w:t>
      </w:r>
      <w:r>
        <w:rPr>
          <w:rFonts w:ascii="仿宋_GB2312" w:eastAsia="仿宋_GB2312" w:hAnsi="仿宋" w:cs="仿宋" w:hint="eastAsia"/>
          <w:color w:val="000000"/>
          <w:sz w:val="32"/>
          <w:szCs w:val="32"/>
        </w:rPr>
        <w:t>专利</w:t>
      </w:r>
      <w:r>
        <w:rPr>
          <w:rFonts w:ascii="仿宋_GB2312" w:eastAsia="仿宋_GB2312" w:hAnsi="仿宋" w:cs="仿宋"/>
          <w:color w:val="000000"/>
          <w:sz w:val="32"/>
          <w:szCs w:val="32"/>
        </w:rPr>
        <w:t>联盟，通过交叉许可、建立知识产权分享机制等方式，加速科技成果在产业领域应用、转移和</w:t>
      </w:r>
      <w:r>
        <w:rPr>
          <w:rFonts w:ascii="仿宋_GB2312" w:eastAsia="仿宋_GB2312" w:hAnsi="仿宋" w:cs="仿宋"/>
          <w:color w:val="000000"/>
          <w:sz w:val="32"/>
          <w:szCs w:val="32"/>
        </w:rPr>
        <w:lastRenderedPageBreak/>
        <w:t>扩散，为产业和社会发展提供完整的技术支撑和知识产权保障。</w:t>
      </w:r>
    </w:p>
    <w:p w:rsidR="005A281C" w:rsidRDefault="005A281C" w:rsidP="005A281C">
      <w:pPr>
        <w:ind w:firstLineChars="200" w:firstLine="640"/>
        <w:jc w:val="left"/>
        <w:rPr>
          <w:rFonts w:ascii="仿宋_GB2312" w:eastAsia="仿宋_GB2312" w:hAnsi="仿宋" w:cs="仿宋"/>
          <w:color w:val="000000"/>
          <w:sz w:val="32"/>
          <w:szCs w:val="32"/>
        </w:rPr>
      </w:pPr>
      <w:r>
        <w:rPr>
          <w:rFonts w:ascii="仿宋_GB2312" w:eastAsia="仿宋_GB2312" w:hAnsi="仿宋" w:cs="仿宋"/>
          <w:color w:val="000000"/>
          <w:sz w:val="32"/>
          <w:szCs w:val="32"/>
        </w:rPr>
        <w:t>第</w:t>
      </w:r>
      <w:r>
        <w:rPr>
          <w:rFonts w:ascii="仿宋_GB2312" w:eastAsia="仿宋_GB2312" w:hAnsi="仿宋" w:cs="仿宋" w:hint="eastAsia"/>
          <w:color w:val="000000"/>
          <w:sz w:val="32"/>
          <w:szCs w:val="32"/>
        </w:rPr>
        <w:t>十三</w:t>
      </w:r>
      <w:r>
        <w:rPr>
          <w:rFonts w:ascii="仿宋_GB2312" w:eastAsia="仿宋_GB2312" w:hAnsi="仿宋" w:cs="仿宋"/>
          <w:color w:val="000000"/>
          <w:sz w:val="32"/>
          <w:szCs w:val="32"/>
        </w:rPr>
        <w:t>条 论文、学术报告等发表、发布前，项目</w:t>
      </w:r>
      <w:r>
        <w:rPr>
          <w:rFonts w:ascii="仿宋_GB2312" w:eastAsia="仿宋_GB2312" w:hAnsi="仿宋" w:cs="仿宋" w:hint="eastAsia"/>
          <w:color w:val="000000"/>
          <w:sz w:val="32"/>
          <w:szCs w:val="32"/>
        </w:rPr>
        <w:t>承担单位</w:t>
      </w:r>
      <w:r>
        <w:rPr>
          <w:rFonts w:ascii="仿宋_GB2312" w:eastAsia="仿宋_GB2312" w:hAnsi="仿宋" w:cs="仿宋"/>
          <w:color w:val="000000"/>
          <w:sz w:val="32"/>
          <w:szCs w:val="32"/>
        </w:rPr>
        <w:t>要进行审查和登记，涉及到应当申请专利的技术内容，在提出专利申请前不得发表、公布或向他人泄漏。</w:t>
      </w:r>
    </w:p>
    <w:p w:rsidR="005A281C" w:rsidRDefault="005A281C" w:rsidP="005A281C">
      <w:pPr>
        <w:ind w:firstLineChars="200" w:firstLine="640"/>
        <w:jc w:val="left"/>
        <w:rPr>
          <w:rFonts w:ascii="仿宋_GB2312" w:eastAsia="仿宋_GB2312" w:hAnsi="仿宋" w:cs="仿宋"/>
          <w:color w:val="000000"/>
          <w:sz w:val="32"/>
          <w:szCs w:val="32"/>
        </w:rPr>
      </w:pPr>
      <w:r>
        <w:rPr>
          <w:rFonts w:ascii="仿宋_GB2312" w:eastAsia="仿宋_GB2312" w:hAnsi="仿宋" w:cs="仿宋" w:hint="eastAsia"/>
          <w:color w:val="000000"/>
          <w:sz w:val="32"/>
          <w:szCs w:val="32"/>
        </w:rPr>
        <w:t>第十四条  本办法由市科学技术局（市知识产权局）负责解释。</w:t>
      </w:r>
    </w:p>
    <w:p w:rsidR="005A281C" w:rsidRDefault="005A281C" w:rsidP="005A281C">
      <w:pPr>
        <w:ind w:firstLineChars="200" w:firstLine="640"/>
        <w:jc w:val="left"/>
        <w:rPr>
          <w:rFonts w:ascii="仿宋_GB2312" w:eastAsia="仿宋_GB2312" w:hAnsi="仿宋" w:cs="仿宋"/>
          <w:color w:val="000000"/>
          <w:sz w:val="32"/>
          <w:szCs w:val="32"/>
        </w:rPr>
      </w:pPr>
      <w:r>
        <w:rPr>
          <w:rFonts w:ascii="仿宋_GB2312" w:eastAsia="仿宋_GB2312" w:hAnsi="仿宋" w:cs="仿宋" w:hint="eastAsia"/>
          <w:color w:val="000000"/>
          <w:sz w:val="32"/>
          <w:szCs w:val="32"/>
        </w:rPr>
        <w:t>第十五条  本办法自发布之日起试行，有效期2年。</w:t>
      </w:r>
    </w:p>
    <w:p w:rsidR="004F06EB" w:rsidRPr="005A281C" w:rsidRDefault="004F06EB"/>
    <w:sectPr w:rsidR="004F06EB" w:rsidRPr="005A281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6EB" w:rsidRDefault="004F06EB" w:rsidP="005A281C">
      <w:r>
        <w:separator/>
      </w:r>
    </w:p>
  </w:endnote>
  <w:endnote w:type="continuationSeparator" w:id="1">
    <w:p w:rsidR="004F06EB" w:rsidRDefault="004F06EB" w:rsidP="005A28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6EB" w:rsidRDefault="004F06EB" w:rsidP="005A281C">
      <w:r>
        <w:separator/>
      </w:r>
    </w:p>
  </w:footnote>
  <w:footnote w:type="continuationSeparator" w:id="1">
    <w:p w:rsidR="004F06EB" w:rsidRDefault="004F06EB" w:rsidP="005A28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B09971"/>
    <w:multiLevelType w:val="singleLevel"/>
    <w:tmpl w:val="5AB09971"/>
    <w:lvl w:ilvl="0">
      <w:start w:val="1"/>
      <w:numFmt w:val="chineseCounting"/>
      <w:suff w:val="space"/>
      <w:lvlText w:val="第%1条"/>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A281C"/>
    <w:rsid w:val="004F06EB"/>
    <w:rsid w:val="005A28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81C"/>
    <w:pPr>
      <w:widowControl w:val="0"/>
      <w:jc w:val="both"/>
    </w:pPr>
    <w:rPr>
      <w:rFonts w:ascii="Calibri" w:eastAsia="宋体" w:hAnsi="Calibri" w:cs="黑体"/>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A28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A281C"/>
    <w:rPr>
      <w:sz w:val="18"/>
      <w:szCs w:val="18"/>
    </w:rPr>
  </w:style>
  <w:style w:type="paragraph" w:styleId="a4">
    <w:name w:val="footer"/>
    <w:basedOn w:val="a"/>
    <w:link w:val="Char0"/>
    <w:uiPriority w:val="99"/>
    <w:semiHidden/>
    <w:unhideWhenUsed/>
    <w:rsid w:val="005A281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A281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239</Words>
  <Characters>1367</Characters>
  <Application>Microsoft Office Word</Application>
  <DocSecurity>0</DocSecurity>
  <Lines>11</Lines>
  <Paragraphs>3</Paragraphs>
  <ScaleCrop>false</ScaleCrop>
  <Company>微软中国</Company>
  <LinksUpToDate>false</LinksUpToDate>
  <CharactersWithSpaces>1603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2019-06-17T09:28:00Z</dcterms:created>
  <dcterms:modified xsi:type="dcterms:W3CDTF">2019-06-17T09:28:00Z</dcterms:modified>
</cp:coreProperties>
</file>